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E6" w:rsidRDefault="004328E6" w:rsidP="004328E6">
      <w:pPr>
        <w:ind w:left="5760" w:firstLine="7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1DC77F12" wp14:editId="09629C20">
            <wp:extent cx="1524000" cy="7284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CE_RGB_body Jan 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9FE" w:rsidRDefault="00EA19FE" w:rsidP="004328E6">
      <w:pPr>
        <w:ind w:left="5760" w:firstLine="720"/>
        <w:jc w:val="center"/>
        <w:rPr>
          <w:rFonts w:ascii="Arial" w:hAnsi="Arial" w:cs="Arial"/>
          <w:b/>
          <w:sz w:val="24"/>
          <w:szCs w:val="24"/>
        </w:rPr>
      </w:pPr>
    </w:p>
    <w:p w:rsidR="004328E6" w:rsidRPr="000B1DFE" w:rsidRDefault="004328E6" w:rsidP="004328E6">
      <w:pPr>
        <w:jc w:val="center"/>
        <w:rPr>
          <w:rFonts w:ascii="Arial" w:hAnsi="Arial" w:cs="Arial"/>
          <w:b/>
          <w:sz w:val="24"/>
          <w:szCs w:val="24"/>
        </w:rPr>
      </w:pPr>
      <w:r w:rsidRPr="000B1DFE">
        <w:rPr>
          <w:rFonts w:ascii="Arial" w:hAnsi="Arial" w:cs="Arial"/>
          <w:b/>
          <w:sz w:val="24"/>
          <w:szCs w:val="24"/>
        </w:rPr>
        <w:t>Rural Community Council of Essex</w:t>
      </w:r>
    </w:p>
    <w:p w:rsidR="004328E6" w:rsidRPr="000B1DFE" w:rsidRDefault="004328E6" w:rsidP="004328E6">
      <w:pPr>
        <w:widowControl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0B1DFE">
        <w:rPr>
          <w:rFonts w:ascii="Arial" w:eastAsia="Calibri" w:hAnsi="Arial" w:cs="Arial"/>
          <w:b/>
          <w:sz w:val="24"/>
          <w:szCs w:val="24"/>
        </w:rPr>
        <w:t>Job Description</w:t>
      </w:r>
    </w:p>
    <w:p w:rsidR="004328E6" w:rsidRPr="000B1DFE" w:rsidRDefault="004328E6" w:rsidP="004328E6">
      <w:pPr>
        <w:widowControl w:val="0"/>
        <w:spacing w:after="0"/>
        <w:rPr>
          <w:rFonts w:ascii="Arial" w:eastAsia="Calibri" w:hAnsi="Arial" w:cs="Arial"/>
          <w:b/>
          <w:sz w:val="24"/>
          <w:szCs w:val="24"/>
        </w:rPr>
      </w:pPr>
    </w:p>
    <w:p w:rsidR="004328E6" w:rsidRPr="000B1DFE" w:rsidRDefault="004328E6" w:rsidP="004328E6">
      <w:pPr>
        <w:widowControl w:val="0"/>
        <w:spacing w:after="0"/>
        <w:rPr>
          <w:rFonts w:ascii="Arial" w:eastAsia="Calibri" w:hAnsi="Arial" w:cs="Arial"/>
          <w:b/>
          <w:sz w:val="24"/>
          <w:szCs w:val="24"/>
        </w:rPr>
      </w:pPr>
    </w:p>
    <w:p w:rsidR="00012415" w:rsidRPr="000B1DFE" w:rsidRDefault="004328E6" w:rsidP="00634A1B">
      <w:pPr>
        <w:widowControl w:val="0"/>
        <w:spacing w:after="120"/>
        <w:rPr>
          <w:rFonts w:ascii="Arial" w:eastAsia="Calibri" w:hAnsi="Arial" w:cs="Arial"/>
          <w:sz w:val="24"/>
          <w:szCs w:val="24"/>
        </w:rPr>
      </w:pPr>
      <w:r w:rsidRPr="000B1DFE">
        <w:rPr>
          <w:rFonts w:ascii="Arial" w:eastAsia="Calibri" w:hAnsi="Arial" w:cs="Arial"/>
          <w:b/>
          <w:sz w:val="24"/>
          <w:szCs w:val="24"/>
        </w:rPr>
        <w:t>Job Title:</w:t>
      </w:r>
      <w:r w:rsidRPr="000B1DFE">
        <w:rPr>
          <w:rFonts w:ascii="Arial" w:eastAsia="Calibri" w:hAnsi="Arial" w:cs="Arial"/>
          <w:b/>
          <w:sz w:val="24"/>
          <w:szCs w:val="24"/>
        </w:rPr>
        <w:tab/>
      </w:r>
      <w:r w:rsidRPr="000B1DFE">
        <w:rPr>
          <w:rFonts w:ascii="Arial" w:eastAsia="Calibri" w:hAnsi="Arial" w:cs="Arial"/>
          <w:sz w:val="24"/>
          <w:szCs w:val="24"/>
        </w:rPr>
        <w:t xml:space="preserve">Community Enabler </w:t>
      </w:r>
      <w:r w:rsidR="00012415">
        <w:rPr>
          <w:rFonts w:ascii="Arial" w:eastAsia="Calibri" w:hAnsi="Arial" w:cs="Arial"/>
          <w:sz w:val="24"/>
          <w:szCs w:val="24"/>
        </w:rPr>
        <w:t>(p</w:t>
      </w:r>
      <w:r w:rsidR="00634A1B">
        <w:rPr>
          <w:rFonts w:ascii="Arial" w:eastAsia="Calibri" w:hAnsi="Arial" w:cs="Arial"/>
          <w:sz w:val="24"/>
          <w:szCs w:val="24"/>
        </w:rPr>
        <w:t>art time – community based</w:t>
      </w:r>
      <w:r w:rsidR="00012415">
        <w:rPr>
          <w:rFonts w:ascii="Arial" w:eastAsia="Calibri" w:hAnsi="Arial" w:cs="Arial"/>
          <w:sz w:val="24"/>
          <w:szCs w:val="24"/>
        </w:rPr>
        <w:t>)</w:t>
      </w:r>
    </w:p>
    <w:p w:rsidR="004328E6" w:rsidRDefault="004328E6" w:rsidP="00634A1B">
      <w:pPr>
        <w:widowControl w:val="0"/>
        <w:spacing w:after="120"/>
        <w:rPr>
          <w:rFonts w:ascii="Arial" w:eastAsia="Calibri" w:hAnsi="Arial" w:cs="Arial"/>
          <w:sz w:val="24"/>
          <w:szCs w:val="24"/>
        </w:rPr>
      </w:pPr>
      <w:r w:rsidRPr="000B1DFE">
        <w:rPr>
          <w:rFonts w:ascii="Arial" w:eastAsia="Calibri" w:hAnsi="Arial" w:cs="Arial"/>
          <w:b/>
          <w:sz w:val="24"/>
          <w:szCs w:val="24"/>
        </w:rPr>
        <w:t>Reports to:</w:t>
      </w:r>
      <w:r w:rsidRPr="000B1DFE">
        <w:rPr>
          <w:rFonts w:ascii="Arial" w:eastAsia="Calibri" w:hAnsi="Arial" w:cs="Arial"/>
          <w:b/>
          <w:sz w:val="24"/>
          <w:szCs w:val="24"/>
        </w:rPr>
        <w:tab/>
      </w:r>
      <w:r w:rsidRPr="000B1DFE">
        <w:rPr>
          <w:rFonts w:ascii="Arial" w:eastAsia="Calibri" w:hAnsi="Arial" w:cs="Arial"/>
          <w:sz w:val="24"/>
          <w:szCs w:val="24"/>
        </w:rPr>
        <w:t>Community Engagement Manager</w:t>
      </w:r>
    </w:p>
    <w:p w:rsidR="0010191F" w:rsidRPr="005724C7" w:rsidRDefault="0010191F" w:rsidP="00634A1B">
      <w:pPr>
        <w:widowControl w:val="0"/>
        <w:spacing w:after="120"/>
        <w:rPr>
          <w:rFonts w:ascii="Arial" w:eastAsia="Calibri" w:hAnsi="Arial" w:cs="Arial"/>
          <w:sz w:val="24"/>
          <w:szCs w:val="24"/>
        </w:rPr>
      </w:pPr>
      <w:r w:rsidRPr="0010191F">
        <w:rPr>
          <w:rFonts w:ascii="Arial" w:eastAsia="Calibri" w:hAnsi="Arial" w:cs="Arial"/>
          <w:b/>
          <w:sz w:val="24"/>
          <w:szCs w:val="24"/>
        </w:rPr>
        <w:t>Locality:</w:t>
      </w:r>
      <w:r w:rsidR="005724C7">
        <w:rPr>
          <w:rFonts w:ascii="Arial" w:eastAsia="Calibri" w:hAnsi="Arial" w:cs="Arial"/>
          <w:b/>
          <w:sz w:val="24"/>
          <w:szCs w:val="24"/>
        </w:rPr>
        <w:t xml:space="preserve"> </w:t>
      </w:r>
      <w:r w:rsidR="005724C7">
        <w:rPr>
          <w:rFonts w:ascii="Arial" w:eastAsia="Calibri" w:hAnsi="Arial" w:cs="Arial"/>
          <w:b/>
          <w:sz w:val="24"/>
          <w:szCs w:val="24"/>
        </w:rPr>
        <w:tab/>
      </w:r>
      <w:r w:rsidR="005724C7" w:rsidRPr="005724C7">
        <w:rPr>
          <w:rFonts w:ascii="Arial" w:eastAsia="Calibri" w:hAnsi="Arial" w:cs="Arial"/>
          <w:sz w:val="24"/>
          <w:szCs w:val="24"/>
        </w:rPr>
        <w:t>District wide</w:t>
      </w:r>
    </w:p>
    <w:p w:rsidR="006C0C5E" w:rsidRDefault="006C0C5E" w:rsidP="00791E2B">
      <w:pPr>
        <w:widowControl w:val="0"/>
        <w:spacing w:after="1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Purpose: </w:t>
      </w:r>
      <w:r w:rsidR="005724C7">
        <w:rPr>
          <w:rFonts w:ascii="Arial" w:eastAsia="Calibri" w:hAnsi="Arial" w:cs="Arial"/>
          <w:b/>
          <w:sz w:val="24"/>
          <w:szCs w:val="24"/>
        </w:rPr>
        <w:tab/>
      </w:r>
      <w:r w:rsidR="009D6449" w:rsidRPr="009D6449">
        <w:rPr>
          <w:rFonts w:ascii="Arial" w:eastAsia="Calibri" w:hAnsi="Arial" w:cs="Arial"/>
          <w:sz w:val="24"/>
          <w:szCs w:val="24"/>
        </w:rPr>
        <w:t xml:space="preserve">This </w:t>
      </w:r>
      <w:r w:rsidR="005E04D4">
        <w:rPr>
          <w:rFonts w:ascii="Arial" w:eastAsia="Calibri" w:hAnsi="Arial" w:cs="Arial"/>
          <w:sz w:val="24"/>
          <w:szCs w:val="24"/>
        </w:rPr>
        <w:t xml:space="preserve">newly created </w:t>
      </w:r>
      <w:r>
        <w:rPr>
          <w:rFonts w:ascii="Arial" w:eastAsia="Calibri" w:hAnsi="Arial" w:cs="Arial"/>
          <w:sz w:val="24"/>
          <w:szCs w:val="24"/>
        </w:rPr>
        <w:t xml:space="preserve">role </w:t>
      </w:r>
      <w:r w:rsidR="00634A1B">
        <w:rPr>
          <w:rFonts w:ascii="Arial" w:eastAsia="Calibri" w:hAnsi="Arial" w:cs="Arial"/>
          <w:sz w:val="24"/>
          <w:szCs w:val="24"/>
        </w:rPr>
        <w:t xml:space="preserve">is </w:t>
      </w:r>
      <w:r>
        <w:rPr>
          <w:rFonts w:ascii="Arial" w:eastAsia="Calibri" w:hAnsi="Arial" w:cs="Arial"/>
          <w:sz w:val="24"/>
          <w:szCs w:val="24"/>
        </w:rPr>
        <w:t xml:space="preserve">aimed at </w:t>
      </w:r>
      <w:r w:rsidR="0010191F" w:rsidRPr="009D6449">
        <w:rPr>
          <w:rFonts w:ascii="Arial" w:eastAsia="Calibri" w:hAnsi="Arial" w:cs="Arial"/>
          <w:sz w:val="24"/>
          <w:szCs w:val="24"/>
        </w:rPr>
        <w:t>t</w:t>
      </w:r>
      <w:r w:rsidR="00012415" w:rsidRPr="009D6449">
        <w:rPr>
          <w:rFonts w:ascii="Arial" w:eastAsia="Calibri" w:hAnsi="Arial" w:cs="Arial"/>
          <w:sz w:val="24"/>
          <w:szCs w:val="24"/>
        </w:rPr>
        <w:t>ackl</w:t>
      </w:r>
      <w:r>
        <w:rPr>
          <w:rFonts w:ascii="Arial" w:eastAsia="Calibri" w:hAnsi="Arial" w:cs="Arial"/>
          <w:sz w:val="24"/>
          <w:szCs w:val="24"/>
        </w:rPr>
        <w:t>ing</w:t>
      </w:r>
      <w:r w:rsidR="00012415" w:rsidRPr="0010191F">
        <w:rPr>
          <w:rFonts w:ascii="Arial" w:eastAsia="Calibri" w:hAnsi="Arial" w:cs="Arial"/>
          <w:sz w:val="24"/>
          <w:szCs w:val="24"/>
        </w:rPr>
        <w:t xml:space="preserve"> social isolation and lon</w:t>
      </w:r>
      <w:r w:rsidR="0010191F" w:rsidRPr="0010191F">
        <w:rPr>
          <w:rFonts w:ascii="Arial" w:eastAsia="Calibri" w:hAnsi="Arial" w:cs="Arial"/>
          <w:sz w:val="24"/>
          <w:szCs w:val="24"/>
        </w:rPr>
        <w:t>e</w:t>
      </w:r>
      <w:r w:rsidR="00012415" w:rsidRPr="0010191F">
        <w:rPr>
          <w:rFonts w:ascii="Arial" w:eastAsia="Calibri" w:hAnsi="Arial" w:cs="Arial"/>
          <w:sz w:val="24"/>
          <w:szCs w:val="24"/>
        </w:rPr>
        <w:t>liness</w:t>
      </w:r>
      <w:r w:rsidR="0010191F">
        <w:rPr>
          <w:rFonts w:ascii="Arial" w:eastAsia="Calibri" w:hAnsi="Arial" w:cs="Arial"/>
          <w:sz w:val="24"/>
          <w:szCs w:val="24"/>
        </w:rPr>
        <w:t xml:space="preserve"> in a </w:t>
      </w:r>
      <w:r w:rsidR="00634A1B">
        <w:rPr>
          <w:rFonts w:ascii="Arial" w:eastAsia="Calibri" w:hAnsi="Arial" w:cs="Arial"/>
          <w:sz w:val="24"/>
          <w:szCs w:val="24"/>
        </w:rPr>
        <w:t>defined locality</w:t>
      </w:r>
      <w:r w:rsidR="007525AF">
        <w:rPr>
          <w:rFonts w:ascii="Arial" w:eastAsia="Calibri" w:hAnsi="Arial" w:cs="Arial"/>
          <w:sz w:val="24"/>
          <w:szCs w:val="24"/>
        </w:rPr>
        <w:t xml:space="preserve"> at a community level</w:t>
      </w:r>
      <w:r w:rsidR="00086F43">
        <w:rPr>
          <w:rFonts w:ascii="Arial" w:eastAsia="Calibri" w:hAnsi="Arial" w:cs="Arial"/>
          <w:sz w:val="24"/>
          <w:szCs w:val="24"/>
        </w:rPr>
        <w:t>.</w:t>
      </w:r>
      <w:r w:rsidR="005E04D4">
        <w:rPr>
          <w:rFonts w:ascii="Arial" w:eastAsia="Calibri" w:hAnsi="Arial" w:cs="Arial"/>
          <w:sz w:val="24"/>
          <w:szCs w:val="24"/>
        </w:rPr>
        <w:t xml:space="preserve"> T</w:t>
      </w:r>
      <w:r w:rsidR="0079425E">
        <w:rPr>
          <w:rFonts w:ascii="Arial" w:eastAsia="Calibri" w:hAnsi="Arial" w:cs="Arial"/>
          <w:sz w:val="24"/>
          <w:szCs w:val="24"/>
        </w:rPr>
        <w:t>h</w:t>
      </w:r>
      <w:r w:rsidR="00EA19FE">
        <w:rPr>
          <w:rFonts w:ascii="Arial" w:eastAsia="Calibri" w:hAnsi="Arial" w:cs="Arial"/>
          <w:sz w:val="24"/>
          <w:szCs w:val="24"/>
        </w:rPr>
        <w:t xml:space="preserve">is Essex County Council funded </w:t>
      </w:r>
      <w:r w:rsidR="0079425E">
        <w:rPr>
          <w:rFonts w:ascii="Arial" w:eastAsia="Calibri" w:hAnsi="Arial" w:cs="Arial"/>
          <w:sz w:val="24"/>
          <w:szCs w:val="24"/>
        </w:rPr>
        <w:t xml:space="preserve">project will be </w:t>
      </w:r>
      <w:r w:rsidR="004E6899">
        <w:rPr>
          <w:rFonts w:ascii="Arial" w:eastAsia="Calibri" w:hAnsi="Arial" w:cs="Arial"/>
          <w:sz w:val="24"/>
          <w:szCs w:val="24"/>
        </w:rPr>
        <w:t>overseen by a partnership of organisations</w:t>
      </w:r>
      <w:r w:rsidR="005E04D4">
        <w:rPr>
          <w:rFonts w:ascii="Arial" w:eastAsia="Calibri" w:hAnsi="Arial" w:cs="Arial"/>
          <w:sz w:val="24"/>
          <w:szCs w:val="24"/>
        </w:rPr>
        <w:t xml:space="preserve">, led by RCCE, </w:t>
      </w:r>
      <w:r w:rsidR="004E6899">
        <w:rPr>
          <w:rFonts w:ascii="Arial" w:eastAsia="Calibri" w:hAnsi="Arial" w:cs="Arial"/>
          <w:sz w:val="24"/>
          <w:szCs w:val="24"/>
        </w:rPr>
        <w:t xml:space="preserve">who have come together </w:t>
      </w:r>
      <w:r w:rsidR="007C67A6">
        <w:rPr>
          <w:rFonts w:ascii="Arial" w:eastAsia="Calibri" w:hAnsi="Arial" w:cs="Arial"/>
          <w:sz w:val="24"/>
          <w:szCs w:val="24"/>
        </w:rPr>
        <w:t xml:space="preserve">specifically </w:t>
      </w:r>
      <w:r w:rsidR="004E6899">
        <w:rPr>
          <w:rFonts w:ascii="Arial" w:eastAsia="Calibri" w:hAnsi="Arial" w:cs="Arial"/>
          <w:sz w:val="24"/>
          <w:szCs w:val="24"/>
        </w:rPr>
        <w:t>to work on</w:t>
      </w:r>
      <w:r w:rsidR="005E04D4">
        <w:rPr>
          <w:rFonts w:ascii="Arial" w:eastAsia="Calibri" w:hAnsi="Arial" w:cs="Arial"/>
          <w:sz w:val="24"/>
          <w:szCs w:val="24"/>
        </w:rPr>
        <w:t xml:space="preserve"> tackling social isolation in target groups at community level. To do this</w:t>
      </w:r>
      <w:r w:rsidR="007C67A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Community </w:t>
      </w:r>
      <w:r w:rsidR="00086F43">
        <w:rPr>
          <w:rFonts w:ascii="Arial" w:eastAsia="Calibri" w:hAnsi="Arial" w:cs="Arial"/>
          <w:sz w:val="24"/>
          <w:szCs w:val="24"/>
        </w:rPr>
        <w:t xml:space="preserve">Enablers </w:t>
      </w:r>
      <w:r w:rsidR="00086F43" w:rsidRPr="00086F43">
        <w:rPr>
          <w:rFonts w:ascii="Arial" w:eastAsia="Calibri" w:hAnsi="Arial" w:cs="Arial"/>
          <w:sz w:val="24"/>
          <w:szCs w:val="24"/>
        </w:rPr>
        <w:t xml:space="preserve">will </w:t>
      </w:r>
      <w:r w:rsidR="004E6899">
        <w:rPr>
          <w:rFonts w:ascii="Arial" w:eastAsia="Calibri" w:hAnsi="Arial" w:cs="Arial"/>
          <w:sz w:val="24"/>
          <w:szCs w:val="24"/>
        </w:rPr>
        <w:t xml:space="preserve">be employed </w:t>
      </w:r>
      <w:r w:rsidR="00BD4895">
        <w:rPr>
          <w:rFonts w:ascii="Arial" w:eastAsia="Calibri" w:hAnsi="Arial" w:cs="Arial"/>
          <w:sz w:val="24"/>
          <w:szCs w:val="24"/>
        </w:rPr>
        <w:t>to mobilise communities through informal volunteering</w:t>
      </w:r>
      <w:r w:rsidR="00791E2B">
        <w:rPr>
          <w:rFonts w:ascii="Arial" w:eastAsia="Calibri" w:hAnsi="Arial" w:cs="Arial"/>
          <w:sz w:val="24"/>
          <w:szCs w:val="24"/>
        </w:rPr>
        <w:t xml:space="preserve">, </w:t>
      </w:r>
      <w:r w:rsidR="00BD4895">
        <w:rPr>
          <w:rFonts w:ascii="Arial" w:eastAsia="Calibri" w:hAnsi="Arial" w:cs="Arial"/>
          <w:sz w:val="24"/>
          <w:szCs w:val="24"/>
        </w:rPr>
        <w:t>awareness raising</w:t>
      </w:r>
      <w:r w:rsidR="00791E2B">
        <w:rPr>
          <w:rFonts w:ascii="Arial" w:eastAsia="Calibri" w:hAnsi="Arial" w:cs="Arial"/>
          <w:sz w:val="24"/>
          <w:szCs w:val="24"/>
        </w:rPr>
        <w:t xml:space="preserve"> and promotion of inclusiveness (utilising the ABCD approach) </w:t>
      </w:r>
      <w:r w:rsidR="005E04D4">
        <w:rPr>
          <w:rFonts w:ascii="Arial" w:eastAsia="Calibri" w:hAnsi="Arial" w:cs="Arial"/>
          <w:sz w:val="24"/>
          <w:szCs w:val="24"/>
        </w:rPr>
        <w:t xml:space="preserve">with a view to </w:t>
      </w:r>
      <w:r w:rsidR="00BD4895">
        <w:rPr>
          <w:rFonts w:ascii="Arial" w:eastAsia="Calibri" w:hAnsi="Arial" w:cs="Arial"/>
          <w:sz w:val="24"/>
          <w:szCs w:val="24"/>
        </w:rPr>
        <w:t xml:space="preserve">develop an infrastructure that </w:t>
      </w:r>
      <w:r w:rsidR="00086F43" w:rsidRPr="00086F43">
        <w:rPr>
          <w:rFonts w:ascii="Arial" w:eastAsia="Calibri" w:hAnsi="Arial" w:cs="Arial"/>
          <w:sz w:val="24"/>
          <w:szCs w:val="24"/>
        </w:rPr>
        <w:t>encourage</w:t>
      </w:r>
      <w:r w:rsidR="00BD4895">
        <w:rPr>
          <w:rFonts w:ascii="Arial" w:eastAsia="Calibri" w:hAnsi="Arial" w:cs="Arial"/>
          <w:sz w:val="24"/>
          <w:szCs w:val="24"/>
        </w:rPr>
        <w:t xml:space="preserve">s and enables local networks and activities </w:t>
      </w:r>
      <w:r w:rsidR="00791E2B">
        <w:rPr>
          <w:rFonts w:ascii="Arial" w:eastAsia="Calibri" w:hAnsi="Arial" w:cs="Arial"/>
          <w:sz w:val="24"/>
          <w:szCs w:val="24"/>
        </w:rPr>
        <w:t xml:space="preserve">to better meet the needs of those at a </w:t>
      </w:r>
      <w:r w:rsidR="00086F43" w:rsidRPr="00086F43">
        <w:rPr>
          <w:rFonts w:ascii="Arial" w:eastAsia="Calibri" w:hAnsi="Arial" w:cs="Arial"/>
          <w:sz w:val="24"/>
          <w:szCs w:val="24"/>
        </w:rPr>
        <w:t>high risk of</w:t>
      </w:r>
      <w:r w:rsidR="00086F43">
        <w:rPr>
          <w:rFonts w:ascii="Arial" w:eastAsia="Calibri" w:hAnsi="Arial" w:cs="Arial"/>
          <w:sz w:val="24"/>
          <w:szCs w:val="24"/>
        </w:rPr>
        <w:t xml:space="preserve"> social isolation or loneliness</w:t>
      </w:r>
      <w:r w:rsidR="00BD4895">
        <w:rPr>
          <w:rFonts w:ascii="Arial" w:eastAsia="Calibri" w:hAnsi="Arial" w:cs="Arial"/>
          <w:sz w:val="24"/>
          <w:szCs w:val="24"/>
        </w:rPr>
        <w:t xml:space="preserve">. </w:t>
      </w:r>
      <w:r w:rsidR="007525AF">
        <w:rPr>
          <w:rFonts w:ascii="Arial" w:eastAsia="Calibri" w:hAnsi="Arial" w:cs="Arial"/>
          <w:sz w:val="24"/>
          <w:szCs w:val="24"/>
        </w:rPr>
        <w:t xml:space="preserve">These </w:t>
      </w:r>
      <w:r w:rsidR="00791E2B">
        <w:rPr>
          <w:rFonts w:ascii="Arial" w:eastAsia="Calibri" w:hAnsi="Arial" w:cs="Arial"/>
          <w:sz w:val="24"/>
          <w:szCs w:val="24"/>
        </w:rPr>
        <w:t xml:space="preserve">high risk </w:t>
      </w:r>
      <w:r w:rsidR="007525AF">
        <w:rPr>
          <w:rFonts w:ascii="Arial" w:eastAsia="Calibri" w:hAnsi="Arial" w:cs="Arial"/>
          <w:sz w:val="24"/>
          <w:szCs w:val="24"/>
        </w:rPr>
        <w:t>groups</w:t>
      </w:r>
      <w:r w:rsidR="00791E2B">
        <w:rPr>
          <w:rFonts w:ascii="Arial" w:eastAsia="Calibri" w:hAnsi="Arial" w:cs="Arial"/>
          <w:sz w:val="24"/>
          <w:szCs w:val="24"/>
        </w:rPr>
        <w:t xml:space="preserve"> are</w:t>
      </w:r>
      <w:r w:rsidR="007525AF">
        <w:rPr>
          <w:rFonts w:ascii="Arial" w:eastAsia="Calibri" w:hAnsi="Arial" w:cs="Arial"/>
          <w:sz w:val="24"/>
          <w:szCs w:val="24"/>
        </w:rPr>
        <w:t xml:space="preserve">: carers, older people, those with learning disabilities or mental health issues. </w:t>
      </w:r>
    </w:p>
    <w:p w:rsidR="00791E2B" w:rsidRDefault="00791E2B" w:rsidP="00791E2B">
      <w:pPr>
        <w:widowControl w:val="0"/>
        <w:spacing w:after="1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project </w:t>
      </w:r>
      <w:r w:rsidR="004E6899">
        <w:rPr>
          <w:rFonts w:ascii="Arial" w:eastAsia="Calibri" w:hAnsi="Arial" w:cs="Arial"/>
          <w:sz w:val="24"/>
          <w:szCs w:val="24"/>
        </w:rPr>
        <w:t>will run until 31</w:t>
      </w:r>
      <w:r w:rsidR="004E6899" w:rsidRPr="004E6899">
        <w:rPr>
          <w:rFonts w:ascii="Arial" w:eastAsia="Calibri" w:hAnsi="Arial" w:cs="Arial"/>
          <w:sz w:val="24"/>
          <w:szCs w:val="24"/>
          <w:vertAlign w:val="superscript"/>
        </w:rPr>
        <w:t>st</w:t>
      </w:r>
      <w:r w:rsidR="004E6899">
        <w:rPr>
          <w:rFonts w:ascii="Arial" w:eastAsia="Calibri" w:hAnsi="Arial" w:cs="Arial"/>
          <w:sz w:val="24"/>
          <w:szCs w:val="24"/>
        </w:rPr>
        <w:t xml:space="preserve"> March 2021 </w:t>
      </w:r>
    </w:p>
    <w:p w:rsidR="00791E2B" w:rsidRDefault="00791E2B" w:rsidP="00791E2B">
      <w:pPr>
        <w:widowControl w:val="0"/>
        <w:spacing w:after="120"/>
        <w:rPr>
          <w:rFonts w:ascii="Arial" w:eastAsia="Calibri" w:hAnsi="Arial" w:cs="Arial"/>
          <w:sz w:val="24"/>
          <w:szCs w:val="24"/>
        </w:rPr>
      </w:pPr>
    </w:p>
    <w:p w:rsidR="00634A1B" w:rsidRDefault="00634A1B" w:rsidP="006C0C5E">
      <w:pPr>
        <w:widowControl w:val="0"/>
        <w:spacing w:after="240"/>
        <w:ind w:left="284" w:hanging="284"/>
        <w:rPr>
          <w:rFonts w:ascii="Arial" w:eastAsia="Calibri" w:hAnsi="Arial" w:cs="Arial"/>
          <w:b/>
          <w:sz w:val="24"/>
          <w:szCs w:val="24"/>
        </w:rPr>
      </w:pPr>
      <w:r w:rsidRPr="00634A1B">
        <w:rPr>
          <w:rFonts w:ascii="Arial" w:eastAsia="Calibri" w:hAnsi="Arial" w:cs="Arial"/>
          <w:b/>
          <w:sz w:val="24"/>
          <w:szCs w:val="24"/>
        </w:rPr>
        <w:t>Responsibilities:</w:t>
      </w:r>
    </w:p>
    <w:p w:rsidR="0079425E" w:rsidRDefault="0079425E" w:rsidP="007C67A6">
      <w:pPr>
        <w:widowControl w:val="0"/>
        <w:spacing w:after="2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Each Community Enabler</w:t>
      </w:r>
      <w:r w:rsidRPr="0079425E">
        <w:rPr>
          <w:rFonts w:ascii="Arial" w:eastAsia="Calibri" w:hAnsi="Arial" w:cs="Arial"/>
          <w:sz w:val="24"/>
          <w:szCs w:val="24"/>
        </w:rPr>
        <w:t xml:space="preserve"> will</w:t>
      </w:r>
      <w:r>
        <w:rPr>
          <w:rFonts w:ascii="Arial" w:eastAsia="Calibri" w:hAnsi="Arial" w:cs="Arial"/>
          <w:sz w:val="24"/>
          <w:szCs w:val="24"/>
        </w:rPr>
        <w:t xml:space="preserve"> cover a district, </w:t>
      </w:r>
      <w:r w:rsidR="002E0F45">
        <w:rPr>
          <w:rFonts w:ascii="Arial" w:eastAsia="Calibri" w:hAnsi="Arial" w:cs="Arial"/>
          <w:sz w:val="24"/>
          <w:szCs w:val="24"/>
        </w:rPr>
        <w:t xml:space="preserve">thereby </w:t>
      </w:r>
      <w:r>
        <w:rPr>
          <w:rFonts w:ascii="Arial" w:eastAsia="Calibri" w:hAnsi="Arial" w:cs="Arial"/>
          <w:sz w:val="24"/>
          <w:szCs w:val="24"/>
        </w:rPr>
        <w:t xml:space="preserve">creating a </w:t>
      </w:r>
      <w:r w:rsidR="007C67A6">
        <w:rPr>
          <w:rFonts w:ascii="Arial" w:eastAsia="Calibri" w:hAnsi="Arial" w:cs="Arial"/>
          <w:sz w:val="24"/>
          <w:szCs w:val="24"/>
        </w:rPr>
        <w:t xml:space="preserve">network of </w:t>
      </w:r>
      <w:r>
        <w:rPr>
          <w:rFonts w:ascii="Arial" w:eastAsia="Calibri" w:hAnsi="Arial" w:cs="Arial"/>
          <w:sz w:val="24"/>
          <w:szCs w:val="24"/>
        </w:rPr>
        <w:t>Enablers across Essex</w:t>
      </w:r>
      <w:r w:rsidR="00EA19FE">
        <w:rPr>
          <w:rFonts w:ascii="Arial" w:eastAsia="Calibri" w:hAnsi="Arial" w:cs="Arial"/>
          <w:sz w:val="24"/>
          <w:szCs w:val="24"/>
        </w:rPr>
        <w:t xml:space="preserve"> (excluding Thurrock and Southend)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317256">
        <w:rPr>
          <w:rFonts w:ascii="Arial" w:eastAsia="Calibri" w:hAnsi="Arial" w:cs="Arial"/>
          <w:sz w:val="24"/>
          <w:szCs w:val="24"/>
        </w:rPr>
        <w:t xml:space="preserve">Enablers </w:t>
      </w:r>
      <w:r w:rsidR="009A4DF4">
        <w:rPr>
          <w:rFonts w:ascii="Arial" w:eastAsia="Calibri" w:hAnsi="Arial" w:cs="Arial"/>
          <w:sz w:val="24"/>
          <w:szCs w:val="24"/>
        </w:rPr>
        <w:t xml:space="preserve">will </w:t>
      </w:r>
      <w:r>
        <w:rPr>
          <w:rFonts w:ascii="Arial" w:eastAsia="Calibri" w:hAnsi="Arial" w:cs="Arial"/>
          <w:sz w:val="24"/>
          <w:szCs w:val="24"/>
        </w:rPr>
        <w:t xml:space="preserve">raise awareness, </w:t>
      </w:r>
      <w:r w:rsidR="007C67A6">
        <w:rPr>
          <w:rFonts w:ascii="Arial" w:eastAsia="Calibri" w:hAnsi="Arial" w:cs="Arial"/>
          <w:sz w:val="24"/>
          <w:szCs w:val="24"/>
        </w:rPr>
        <w:t xml:space="preserve">encourage informal volunteering and </w:t>
      </w:r>
      <w:r w:rsidRPr="0079425E">
        <w:rPr>
          <w:rFonts w:ascii="Arial" w:eastAsia="Calibri" w:hAnsi="Arial" w:cs="Arial"/>
          <w:sz w:val="24"/>
          <w:szCs w:val="24"/>
        </w:rPr>
        <w:t>build capacity</w:t>
      </w:r>
      <w:r w:rsidR="007C67A6">
        <w:rPr>
          <w:rFonts w:ascii="Arial" w:eastAsia="Calibri" w:hAnsi="Arial" w:cs="Arial"/>
          <w:sz w:val="24"/>
          <w:szCs w:val="24"/>
        </w:rPr>
        <w:t xml:space="preserve"> within communities</w:t>
      </w:r>
      <w:r w:rsidR="002E0F45">
        <w:rPr>
          <w:rFonts w:ascii="Arial" w:eastAsia="Calibri" w:hAnsi="Arial" w:cs="Arial"/>
          <w:sz w:val="24"/>
          <w:szCs w:val="24"/>
        </w:rPr>
        <w:t xml:space="preserve">. </w:t>
      </w:r>
      <w:r w:rsidR="009A4DF4">
        <w:rPr>
          <w:rFonts w:ascii="Arial" w:eastAsia="Calibri" w:hAnsi="Arial" w:cs="Arial"/>
          <w:sz w:val="24"/>
          <w:szCs w:val="24"/>
        </w:rPr>
        <w:t>They will</w:t>
      </w:r>
      <w:r w:rsidR="00317256">
        <w:rPr>
          <w:rFonts w:ascii="Arial" w:eastAsia="Calibri" w:hAnsi="Arial" w:cs="Arial"/>
          <w:sz w:val="24"/>
          <w:szCs w:val="24"/>
        </w:rPr>
        <w:t>, with the assistance of recruited volunteers and partners</w:t>
      </w:r>
      <w:r w:rsidR="009A4DF4">
        <w:rPr>
          <w:rFonts w:ascii="Arial" w:eastAsia="Calibri" w:hAnsi="Arial" w:cs="Arial"/>
          <w:sz w:val="24"/>
          <w:szCs w:val="24"/>
        </w:rPr>
        <w:t xml:space="preserve"> </w:t>
      </w:r>
      <w:r w:rsidR="002E0F45">
        <w:rPr>
          <w:rFonts w:ascii="Arial" w:eastAsia="Calibri" w:hAnsi="Arial" w:cs="Arial"/>
          <w:sz w:val="24"/>
          <w:szCs w:val="24"/>
        </w:rPr>
        <w:t>link</w:t>
      </w:r>
      <w:r w:rsidR="007C67A6">
        <w:rPr>
          <w:rFonts w:ascii="Arial" w:eastAsia="Calibri" w:hAnsi="Arial" w:cs="Arial"/>
          <w:sz w:val="24"/>
          <w:szCs w:val="24"/>
        </w:rPr>
        <w:t xml:space="preserve"> individuals, groups and community assets </w:t>
      </w:r>
      <w:r w:rsidR="002E0F45">
        <w:rPr>
          <w:rFonts w:ascii="Arial" w:eastAsia="Calibri" w:hAnsi="Arial" w:cs="Arial"/>
          <w:sz w:val="24"/>
          <w:szCs w:val="24"/>
        </w:rPr>
        <w:t xml:space="preserve">and help facilitate </w:t>
      </w:r>
      <w:r w:rsidR="009A4DF4">
        <w:rPr>
          <w:rFonts w:ascii="Arial" w:eastAsia="Calibri" w:hAnsi="Arial" w:cs="Arial"/>
          <w:sz w:val="24"/>
          <w:szCs w:val="24"/>
        </w:rPr>
        <w:t>activities and initiatives where there is a need and none exist already. This will be achieved by:</w:t>
      </w:r>
    </w:p>
    <w:p w:rsidR="00AA3C3B" w:rsidRPr="00AA3C3B" w:rsidRDefault="009A4DF4" w:rsidP="00AA3C3B">
      <w:pPr>
        <w:pStyle w:val="ListParagraph"/>
        <w:numPr>
          <w:ilvl w:val="0"/>
          <w:numId w:val="11"/>
        </w:numPr>
        <w:ind w:left="425" w:hanging="425"/>
        <w:contextualSpacing w:val="0"/>
        <w:rPr>
          <w:rFonts w:ascii="Arial" w:eastAsia="Calibri" w:hAnsi="Arial" w:cs="Arial"/>
          <w:sz w:val="24"/>
          <w:szCs w:val="24"/>
        </w:rPr>
      </w:pPr>
      <w:r w:rsidRPr="00AA3C3B">
        <w:rPr>
          <w:rFonts w:ascii="Arial" w:eastAsia="Calibri" w:hAnsi="Arial" w:cs="Arial"/>
          <w:sz w:val="24"/>
          <w:szCs w:val="24"/>
        </w:rPr>
        <w:t>Meeting groups, organisations and individuals to r</w:t>
      </w:r>
      <w:r w:rsidR="002E0F45" w:rsidRPr="00AA3C3B">
        <w:rPr>
          <w:rFonts w:ascii="Arial" w:eastAsia="Calibri" w:hAnsi="Arial" w:cs="Arial"/>
          <w:sz w:val="24"/>
          <w:szCs w:val="24"/>
        </w:rPr>
        <w:t xml:space="preserve">aise awareness of the issues faced by those </w:t>
      </w:r>
      <w:r w:rsidRPr="00AA3C3B">
        <w:rPr>
          <w:rFonts w:ascii="Arial" w:eastAsia="Calibri" w:hAnsi="Arial" w:cs="Arial"/>
          <w:sz w:val="24"/>
          <w:szCs w:val="24"/>
        </w:rPr>
        <w:t xml:space="preserve">with a </w:t>
      </w:r>
      <w:r w:rsidR="002E0F45" w:rsidRPr="00AA3C3B">
        <w:rPr>
          <w:rFonts w:ascii="Arial" w:eastAsia="Calibri" w:hAnsi="Arial" w:cs="Arial"/>
          <w:sz w:val="24"/>
          <w:szCs w:val="24"/>
        </w:rPr>
        <w:t>high risk of social isolation and loneliness</w:t>
      </w:r>
      <w:r w:rsidRPr="00AA3C3B">
        <w:rPr>
          <w:rFonts w:ascii="Arial" w:eastAsia="Calibri" w:hAnsi="Arial" w:cs="Arial"/>
          <w:sz w:val="24"/>
          <w:szCs w:val="24"/>
        </w:rPr>
        <w:t xml:space="preserve">. </w:t>
      </w:r>
      <w:r w:rsidR="00AA3C3B">
        <w:rPr>
          <w:rFonts w:ascii="Arial" w:eastAsia="Calibri" w:hAnsi="Arial" w:cs="Arial"/>
          <w:sz w:val="24"/>
          <w:szCs w:val="24"/>
        </w:rPr>
        <w:t xml:space="preserve">Encourage social action </w:t>
      </w:r>
      <w:r w:rsidR="00AA3C3B" w:rsidRPr="00AA3C3B">
        <w:rPr>
          <w:rFonts w:ascii="Arial" w:eastAsia="Calibri" w:hAnsi="Arial" w:cs="Arial"/>
          <w:sz w:val="24"/>
          <w:szCs w:val="24"/>
        </w:rPr>
        <w:t>within these communities</w:t>
      </w:r>
      <w:r w:rsidR="00AA3C3B">
        <w:rPr>
          <w:rFonts w:ascii="Arial" w:eastAsia="Calibri" w:hAnsi="Arial" w:cs="Arial"/>
          <w:sz w:val="24"/>
          <w:szCs w:val="24"/>
        </w:rPr>
        <w:t>, pr</w:t>
      </w:r>
      <w:r w:rsidRPr="00AA3C3B">
        <w:rPr>
          <w:rFonts w:ascii="Arial" w:eastAsia="Calibri" w:hAnsi="Arial" w:cs="Arial"/>
          <w:sz w:val="24"/>
          <w:szCs w:val="24"/>
        </w:rPr>
        <w:t>ovid</w:t>
      </w:r>
      <w:r w:rsidR="00AA3C3B">
        <w:rPr>
          <w:rFonts w:ascii="Arial" w:eastAsia="Calibri" w:hAnsi="Arial" w:cs="Arial"/>
          <w:sz w:val="24"/>
          <w:szCs w:val="24"/>
        </w:rPr>
        <w:t>ing</w:t>
      </w:r>
      <w:r w:rsidRPr="00AA3C3B">
        <w:rPr>
          <w:rFonts w:ascii="Arial" w:eastAsia="Calibri" w:hAnsi="Arial" w:cs="Arial"/>
          <w:sz w:val="24"/>
          <w:szCs w:val="24"/>
        </w:rPr>
        <w:t xml:space="preserve"> advice and support </w:t>
      </w:r>
      <w:r w:rsidR="00AA3C3B" w:rsidRPr="00AA3C3B">
        <w:rPr>
          <w:rFonts w:ascii="Arial" w:eastAsia="Calibri" w:hAnsi="Arial" w:cs="Arial"/>
          <w:sz w:val="24"/>
          <w:szCs w:val="24"/>
        </w:rPr>
        <w:t>as required</w:t>
      </w:r>
      <w:r w:rsidR="00AA3C3B">
        <w:rPr>
          <w:rFonts w:ascii="Arial" w:eastAsia="Calibri" w:hAnsi="Arial" w:cs="Arial"/>
          <w:sz w:val="24"/>
          <w:szCs w:val="24"/>
        </w:rPr>
        <w:t xml:space="preserve"> (incl. </w:t>
      </w:r>
      <w:r w:rsidR="00AA3C3B" w:rsidRPr="00AA3C3B">
        <w:rPr>
          <w:rFonts w:ascii="Arial" w:eastAsia="Calibri" w:hAnsi="Arial" w:cs="Arial"/>
          <w:sz w:val="24"/>
          <w:szCs w:val="24"/>
        </w:rPr>
        <w:t>help</w:t>
      </w:r>
      <w:r w:rsidR="00AA3C3B">
        <w:rPr>
          <w:rFonts w:ascii="Arial" w:eastAsia="Calibri" w:hAnsi="Arial" w:cs="Arial"/>
          <w:sz w:val="24"/>
          <w:szCs w:val="24"/>
        </w:rPr>
        <w:t>ing</w:t>
      </w:r>
      <w:r w:rsidR="00AA3C3B" w:rsidRPr="00AA3C3B">
        <w:rPr>
          <w:rFonts w:ascii="Arial" w:eastAsia="Calibri" w:hAnsi="Arial" w:cs="Arial"/>
          <w:sz w:val="24"/>
          <w:szCs w:val="24"/>
        </w:rPr>
        <w:t xml:space="preserve"> them access any training or specific/expert advice they might require</w:t>
      </w:r>
      <w:r w:rsidR="00AA3C3B">
        <w:rPr>
          <w:rFonts w:ascii="Arial" w:eastAsia="Calibri" w:hAnsi="Arial" w:cs="Arial"/>
          <w:sz w:val="24"/>
          <w:szCs w:val="24"/>
        </w:rPr>
        <w:t>), to create more inclusive and accessible communities</w:t>
      </w:r>
      <w:r w:rsidR="00AA3C3B" w:rsidRPr="00AA3C3B">
        <w:rPr>
          <w:rFonts w:ascii="Arial" w:eastAsia="Calibri" w:hAnsi="Arial" w:cs="Arial"/>
          <w:sz w:val="24"/>
          <w:szCs w:val="24"/>
        </w:rPr>
        <w:t xml:space="preserve">.  </w:t>
      </w:r>
    </w:p>
    <w:p w:rsidR="0079425E" w:rsidRDefault="0079425E" w:rsidP="00AA3C3B">
      <w:pPr>
        <w:pStyle w:val="ListParagraph"/>
        <w:widowControl w:val="0"/>
        <w:numPr>
          <w:ilvl w:val="0"/>
          <w:numId w:val="11"/>
        </w:numPr>
        <w:spacing w:after="240"/>
        <w:ind w:left="425" w:hanging="425"/>
        <w:contextualSpacing w:val="0"/>
        <w:rPr>
          <w:rFonts w:ascii="Arial" w:eastAsia="Calibri" w:hAnsi="Arial" w:cs="Arial"/>
          <w:sz w:val="24"/>
          <w:szCs w:val="24"/>
        </w:rPr>
      </w:pPr>
      <w:r w:rsidRPr="009A4DF4">
        <w:rPr>
          <w:rFonts w:ascii="Arial" w:eastAsia="Calibri" w:hAnsi="Arial" w:cs="Arial"/>
          <w:sz w:val="24"/>
          <w:szCs w:val="24"/>
        </w:rPr>
        <w:t xml:space="preserve">Facilitate the development of local activities and networks which </w:t>
      </w:r>
      <w:r w:rsidR="00A51442" w:rsidRPr="009A4DF4">
        <w:rPr>
          <w:rFonts w:ascii="Arial" w:eastAsia="Calibri" w:hAnsi="Arial" w:cs="Arial"/>
          <w:sz w:val="24"/>
          <w:szCs w:val="24"/>
        </w:rPr>
        <w:t xml:space="preserve">enable people in high risk groups to access and engage in community activities and groups: </w:t>
      </w:r>
    </w:p>
    <w:p w:rsidR="0079425E" w:rsidRPr="009A4DF4" w:rsidRDefault="0079425E" w:rsidP="009A4DF4">
      <w:pPr>
        <w:pStyle w:val="ListParagraph"/>
        <w:widowControl w:val="0"/>
        <w:numPr>
          <w:ilvl w:val="0"/>
          <w:numId w:val="11"/>
        </w:numPr>
        <w:spacing w:after="240"/>
        <w:ind w:left="426" w:hanging="425"/>
        <w:rPr>
          <w:rFonts w:ascii="Arial" w:eastAsia="Calibri" w:hAnsi="Arial" w:cs="Arial"/>
          <w:sz w:val="24"/>
          <w:szCs w:val="24"/>
        </w:rPr>
      </w:pPr>
      <w:r w:rsidRPr="009A4DF4">
        <w:rPr>
          <w:rFonts w:ascii="Arial" w:eastAsia="Calibri" w:hAnsi="Arial" w:cs="Arial"/>
          <w:sz w:val="24"/>
          <w:szCs w:val="24"/>
        </w:rPr>
        <w:lastRenderedPageBreak/>
        <w:t>Work with local volunteer networks to create a range of (inclusive) volunteering opportunities;</w:t>
      </w:r>
    </w:p>
    <w:p w:rsidR="0079425E" w:rsidRPr="0079425E" w:rsidRDefault="0079425E" w:rsidP="0079425E">
      <w:pPr>
        <w:widowControl w:val="0"/>
        <w:spacing w:after="240"/>
        <w:ind w:left="284" w:hanging="284"/>
        <w:rPr>
          <w:rFonts w:ascii="Arial" w:eastAsia="Calibri" w:hAnsi="Arial" w:cs="Arial"/>
          <w:sz w:val="24"/>
          <w:szCs w:val="24"/>
        </w:rPr>
      </w:pPr>
      <w:r w:rsidRPr="0079425E">
        <w:rPr>
          <w:rFonts w:ascii="Arial" w:eastAsia="Calibri" w:hAnsi="Arial" w:cs="Arial"/>
          <w:sz w:val="24"/>
          <w:szCs w:val="24"/>
        </w:rPr>
        <w:t xml:space="preserve">iii. </w:t>
      </w:r>
      <w:r w:rsidR="00EA19FE">
        <w:rPr>
          <w:rFonts w:ascii="Arial" w:eastAsia="Calibri" w:hAnsi="Arial" w:cs="Arial"/>
          <w:sz w:val="24"/>
          <w:szCs w:val="24"/>
        </w:rPr>
        <w:t>Identify, r</w:t>
      </w:r>
      <w:r w:rsidR="00EA19FE" w:rsidRPr="00EA19FE">
        <w:rPr>
          <w:rFonts w:ascii="Arial" w:eastAsia="Calibri" w:hAnsi="Arial" w:cs="Arial"/>
          <w:sz w:val="24"/>
          <w:szCs w:val="24"/>
        </w:rPr>
        <w:t>ecruit and mobilise a small team of volunteers</w:t>
      </w:r>
      <w:r w:rsidRPr="0079425E">
        <w:rPr>
          <w:rFonts w:ascii="Arial" w:eastAsia="Calibri" w:hAnsi="Arial" w:cs="Arial"/>
          <w:sz w:val="24"/>
          <w:szCs w:val="24"/>
        </w:rPr>
        <w:t xml:space="preserve"> to work with individuals and groups to improve social engagement and drive impact volunteerism through a variety of activities;</w:t>
      </w:r>
    </w:p>
    <w:p w:rsidR="0079425E" w:rsidRPr="0079425E" w:rsidRDefault="0079425E" w:rsidP="0079425E">
      <w:pPr>
        <w:widowControl w:val="0"/>
        <w:spacing w:after="240"/>
        <w:ind w:left="284" w:hanging="284"/>
        <w:rPr>
          <w:rFonts w:ascii="Arial" w:eastAsia="Calibri" w:hAnsi="Arial" w:cs="Arial"/>
          <w:sz w:val="24"/>
          <w:szCs w:val="24"/>
        </w:rPr>
      </w:pPr>
      <w:r w:rsidRPr="0079425E">
        <w:rPr>
          <w:rFonts w:ascii="Arial" w:eastAsia="Calibri" w:hAnsi="Arial" w:cs="Arial"/>
          <w:sz w:val="24"/>
          <w:szCs w:val="24"/>
        </w:rPr>
        <w:t>iv.</w:t>
      </w:r>
      <w:r w:rsidRPr="0079425E">
        <w:rPr>
          <w:rFonts w:ascii="Arial" w:eastAsia="Calibri" w:hAnsi="Arial" w:cs="Arial"/>
          <w:sz w:val="24"/>
          <w:szCs w:val="24"/>
        </w:rPr>
        <w:tab/>
        <w:t>Work with Community Navigators to identify and understand the challenges people at high risk of social isolation, and</w:t>
      </w:r>
      <w:r w:rsidR="00AA3C3B">
        <w:rPr>
          <w:rFonts w:ascii="Arial" w:eastAsia="Calibri" w:hAnsi="Arial" w:cs="Arial"/>
          <w:sz w:val="24"/>
          <w:szCs w:val="24"/>
        </w:rPr>
        <w:t>/o</w:t>
      </w:r>
      <w:r w:rsidRPr="0079425E">
        <w:rPr>
          <w:rFonts w:ascii="Arial" w:eastAsia="Calibri" w:hAnsi="Arial" w:cs="Arial"/>
          <w:sz w:val="24"/>
          <w:szCs w:val="24"/>
        </w:rPr>
        <w:t>r loneliness are facing in accessing community assets, and work collaboratively to enable positive outcomes for the identified at risk groups;</w:t>
      </w:r>
    </w:p>
    <w:p w:rsidR="0079425E" w:rsidRDefault="0079425E" w:rsidP="0079425E">
      <w:pPr>
        <w:widowControl w:val="0"/>
        <w:spacing w:after="240"/>
        <w:ind w:left="284" w:hanging="284"/>
        <w:rPr>
          <w:rFonts w:ascii="Arial" w:eastAsia="Calibri" w:hAnsi="Arial" w:cs="Arial"/>
          <w:sz w:val="24"/>
          <w:szCs w:val="24"/>
        </w:rPr>
      </w:pPr>
      <w:r w:rsidRPr="0079425E">
        <w:rPr>
          <w:rFonts w:ascii="Arial" w:eastAsia="Calibri" w:hAnsi="Arial" w:cs="Arial"/>
          <w:sz w:val="24"/>
          <w:szCs w:val="24"/>
        </w:rPr>
        <w:t>v.</w:t>
      </w:r>
      <w:r w:rsidRPr="0079425E">
        <w:rPr>
          <w:rFonts w:ascii="Arial" w:eastAsia="Calibri" w:hAnsi="Arial" w:cs="Arial"/>
          <w:sz w:val="24"/>
          <w:szCs w:val="24"/>
        </w:rPr>
        <w:tab/>
        <w:t>Utilise social networks and training opportunities to support volunteers and high risk groups</w:t>
      </w:r>
      <w:r w:rsidR="00AA3C3B">
        <w:rPr>
          <w:rFonts w:ascii="Arial" w:eastAsia="Calibri" w:hAnsi="Arial" w:cs="Arial"/>
          <w:sz w:val="24"/>
          <w:szCs w:val="24"/>
        </w:rPr>
        <w:t xml:space="preserve"> (i</w:t>
      </w:r>
      <w:r w:rsidR="00A51442">
        <w:rPr>
          <w:rFonts w:ascii="Arial" w:eastAsia="Calibri" w:hAnsi="Arial" w:cs="Arial"/>
          <w:sz w:val="24"/>
          <w:szCs w:val="24"/>
        </w:rPr>
        <w:t xml:space="preserve">ncluding </w:t>
      </w:r>
      <w:r w:rsidR="00A51442" w:rsidRPr="00A51442">
        <w:rPr>
          <w:rFonts w:ascii="Arial" w:eastAsia="Calibri" w:hAnsi="Arial" w:cs="Arial"/>
          <w:sz w:val="24"/>
          <w:szCs w:val="24"/>
        </w:rPr>
        <w:t>act</w:t>
      </w:r>
      <w:r w:rsidR="00AA3C3B">
        <w:rPr>
          <w:rFonts w:ascii="Arial" w:eastAsia="Calibri" w:hAnsi="Arial" w:cs="Arial"/>
          <w:sz w:val="24"/>
          <w:szCs w:val="24"/>
        </w:rPr>
        <w:t>ing</w:t>
      </w:r>
      <w:r w:rsidR="00A51442" w:rsidRPr="00A51442">
        <w:rPr>
          <w:rFonts w:ascii="Arial" w:eastAsia="Calibri" w:hAnsi="Arial" w:cs="Arial"/>
          <w:sz w:val="24"/>
          <w:szCs w:val="24"/>
        </w:rPr>
        <w:t xml:space="preserve"> as relationship managers for the Facebook administration network</w:t>
      </w:r>
      <w:r w:rsidR="00AA3C3B">
        <w:rPr>
          <w:rFonts w:ascii="Arial" w:eastAsia="Calibri" w:hAnsi="Arial" w:cs="Arial"/>
          <w:sz w:val="24"/>
          <w:szCs w:val="24"/>
        </w:rPr>
        <w:t>)</w:t>
      </w:r>
      <w:r w:rsidR="00A51442">
        <w:rPr>
          <w:rFonts w:ascii="Arial" w:eastAsia="Calibri" w:hAnsi="Arial" w:cs="Arial"/>
          <w:sz w:val="24"/>
          <w:szCs w:val="24"/>
        </w:rPr>
        <w:t>.</w:t>
      </w:r>
      <w:r w:rsidRPr="0079425E">
        <w:rPr>
          <w:rFonts w:ascii="Arial" w:eastAsia="Calibri" w:hAnsi="Arial" w:cs="Arial"/>
          <w:sz w:val="24"/>
          <w:szCs w:val="24"/>
        </w:rPr>
        <w:t xml:space="preserve"> </w:t>
      </w:r>
    </w:p>
    <w:p w:rsidR="00AA3C3B" w:rsidRDefault="00AA3C3B" w:rsidP="0079425E">
      <w:pPr>
        <w:widowControl w:val="0"/>
        <w:spacing w:after="240"/>
        <w:ind w:left="284" w:hanging="28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vi. Work with Anglia Ruskin University Health and Social Care Department and </w:t>
      </w:r>
      <w:r w:rsidR="00BB1F5D">
        <w:rPr>
          <w:rFonts w:ascii="Arial" w:eastAsia="Calibri" w:hAnsi="Arial" w:cs="Arial"/>
          <w:sz w:val="24"/>
          <w:szCs w:val="24"/>
        </w:rPr>
        <w:t xml:space="preserve">other </w:t>
      </w:r>
      <w:r>
        <w:rPr>
          <w:rFonts w:ascii="Arial" w:eastAsia="Calibri" w:hAnsi="Arial" w:cs="Arial"/>
          <w:sz w:val="24"/>
          <w:szCs w:val="24"/>
        </w:rPr>
        <w:t>partner organisations to add value to the project;</w:t>
      </w:r>
    </w:p>
    <w:p w:rsidR="00AA3C3B" w:rsidRDefault="00AA3C3B" w:rsidP="00EA19FE">
      <w:pPr>
        <w:widowControl w:val="0"/>
        <w:spacing w:after="120"/>
        <w:ind w:left="284" w:hanging="28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vii. Provide case studies and monitoring data to the Community Engagement Manager and Steering Group/Project Board as agreed. </w:t>
      </w:r>
    </w:p>
    <w:p w:rsidR="00EA19FE" w:rsidRDefault="00EA19FE" w:rsidP="00EA19FE">
      <w:pPr>
        <w:widowControl w:val="0"/>
        <w:spacing w:after="120"/>
        <w:ind w:left="284" w:hanging="284"/>
        <w:rPr>
          <w:rFonts w:ascii="Arial" w:eastAsia="Calibri" w:hAnsi="Arial" w:cs="Arial"/>
          <w:sz w:val="24"/>
          <w:szCs w:val="24"/>
        </w:rPr>
      </w:pPr>
    </w:p>
    <w:p w:rsidR="00EA19FE" w:rsidRDefault="00EA19FE" w:rsidP="00EA19FE">
      <w:pPr>
        <w:widowControl w:val="0"/>
        <w:spacing w:after="240"/>
        <w:ind w:left="284" w:hanging="284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Measures of Success:</w:t>
      </w:r>
    </w:p>
    <w:p w:rsidR="00EA19FE" w:rsidRDefault="00A647CE" w:rsidP="00C12711">
      <w:pPr>
        <w:pStyle w:val="ListParagraph"/>
        <w:widowControl w:val="0"/>
        <w:numPr>
          <w:ilvl w:val="0"/>
          <w:numId w:val="18"/>
        </w:numPr>
        <w:tabs>
          <w:tab w:val="num" w:pos="1440"/>
        </w:tabs>
        <w:spacing w:after="120"/>
        <w:ind w:left="714" w:hanging="35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Increased number of volunteers </w:t>
      </w:r>
      <w:r w:rsidR="00277594">
        <w:rPr>
          <w:rFonts w:ascii="Arial" w:eastAsia="Calibri" w:hAnsi="Arial" w:cs="Arial"/>
          <w:sz w:val="24"/>
          <w:szCs w:val="24"/>
        </w:rPr>
        <w:t xml:space="preserve">(min 20) </w:t>
      </w:r>
      <w:r w:rsidRPr="00A647CE">
        <w:rPr>
          <w:rFonts w:ascii="Arial" w:eastAsia="Calibri" w:hAnsi="Arial" w:cs="Arial"/>
          <w:sz w:val="24"/>
          <w:szCs w:val="24"/>
        </w:rPr>
        <w:t>from the community driv</w:t>
      </w:r>
      <w:r>
        <w:rPr>
          <w:rFonts w:ascii="Arial" w:eastAsia="Calibri" w:hAnsi="Arial" w:cs="Arial"/>
          <w:sz w:val="24"/>
          <w:szCs w:val="24"/>
        </w:rPr>
        <w:t xml:space="preserve">ing and delivering </w:t>
      </w:r>
      <w:r w:rsidRPr="00A647CE">
        <w:rPr>
          <w:rFonts w:ascii="Arial" w:eastAsia="Calibri" w:hAnsi="Arial" w:cs="Arial"/>
          <w:sz w:val="24"/>
          <w:szCs w:val="24"/>
        </w:rPr>
        <w:t xml:space="preserve">activities and initiatives that tackle social isolation and loneliness </w:t>
      </w:r>
      <w:r>
        <w:rPr>
          <w:rFonts w:ascii="Arial" w:eastAsia="Calibri" w:hAnsi="Arial" w:cs="Arial"/>
          <w:sz w:val="24"/>
          <w:szCs w:val="24"/>
        </w:rPr>
        <w:t>for the priority groups;</w:t>
      </w:r>
      <w:r w:rsidRPr="00A647CE">
        <w:rPr>
          <w:rFonts w:ascii="Arial" w:eastAsia="Calibri" w:hAnsi="Arial" w:cs="Arial"/>
          <w:sz w:val="24"/>
          <w:szCs w:val="24"/>
        </w:rPr>
        <w:t xml:space="preserve"> </w:t>
      </w:r>
    </w:p>
    <w:p w:rsidR="00D12137" w:rsidRDefault="00D12137" w:rsidP="00D12137">
      <w:pPr>
        <w:pStyle w:val="ListParagraph"/>
        <w:widowControl w:val="0"/>
        <w:spacing w:after="120"/>
        <w:ind w:left="714"/>
        <w:rPr>
          <w:rFonts w:ascii="Arial" w:eastAsia="Calibri" w:hAnsi="Arial" w:cs="Arial"/>
          <w:sz w:val="24"/>
          <w:szCs w:val="24"/>
        </w:rPr>
      </w:pPr>
    </w:p>
    <w:p w:rsidR="00D12137" w:rsidRDefault="00D12137" w:rsidP="00D12137">
      <w:pPr>
        <w:pStyle w:val="ListParagraph"/>
        <w:numPr>
          <w:ilvl w:val="0"/>
          <w:numId w:val="18"/>
        </w:numPr>
        <w:rPr>
          <w:rFonts w:ascii="Arial" w:eastAsia="Calibri" w:hAnsi="Arial" w:cs="Arial"/>
          <w:sz w:val="24"/>
          <w:szCs w:val="24"/>
        </w:rPr>
      </w:pPr>
      <w:r w:rsidRPr="00D12137">
        <w:rPr>
          <w:rFonts w:ascii="Arial" w:eastAsia="Calibri" w:hAnsi="Arial" w:cs="Arial"/>
          <w:sz w:val="24"/>
          <w:szCs w:val="24"/>
        </w:rPr>
        <w:t>Increased number of available activities attended by people in the priority groups and increased numbers of individuals attending from these groups;</w:t>
      </w:r>
    </w:p>
    <w:p w:rsidR="00D12137" w:rsidRPr="00D12137" w:rsidRDefault="00D12137" w:rsidP="00D12137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D12137" w:rsidRPr="00D12137" w:rsidRDefault="00D12137" w:rsidP="00D12137">
      <w:pPr>
        <w:pStyle w:val="ListParagraph"/>
        <w:numPr>
          <w:ilvl w:val="0"/>
          <w:numId w:val="18"/>
        </w:numPr>
        <w:rPr>
          <w:rFonts w:ascii="Arial" w:eastAsia="Calibri" w:hAnsi="Arial" w:cs="Arial"/>
          <w:sz w:val="24"/>
          <w:szCs w:val="24"/>
        </w:rPr>
      </w:pPr>
      <w:r w:rsidRPr="00D12137">
        <w:rPr>
          <w:rFonts w:ascii="Arial" w:eastAsia="Calibri" w:hAnsi="Arial" w:cs="Arial"/>
          <w:sz w:val="24"/>
          <w:szCs w:val="24"/>
        </w:rPr>
        <w:t>Good working relationships with partners and communities;</w:t>
      </w:r>
    </w:p>
    <w:p w:rsidR="00D12137" w:rsidRDefault="00D12137" w:rsidP="00D12137">
      <w:pPr>
        <w:pStyle w:val="ListParagraph"/>
        <w:widowControl w:val="0"/>
        <w:spacing w:after="120"/>
        <w:ind w:left="714"/>
        <w:rPr>
          <w:rFonts w:ascii="Arial" w:eastAsia="Calibri" w:hAnsi="Arial" w:cs="Arial"/>
          <w:sz w:val="24"/>
          <w:szCs w:val="24"/>
        </w:rPr>
      </w:pPr>
    </w:p>
    <w:p w:rsidR="00A647CE" w:rsidRPr="00A647CE" w:rsidRDefault="00D12137" w:rsidP="00C12711">
      <w:pPr>
        <w:pStyle w:val="ListParagraph"/>
        <w:widowControl w:val="0"/>
        <w:numPr>
          <w:ilvl w:val="0"/>
          <w:numId w:val="18"/>
        </w:numPr>
        <w:tabs>
          <w:tab w:val="num" w:pos="1440"/>
        </w:tabs>
        <w:spacing w:after="120"/>
        <w:ind w:left="714" w:hanging="35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Attendance at local group meetings (incl. parish councils) with the aim of </w:t>
      </w:r>
      <w:r w:rsidR="00A647CE">
        <w:rPr>
          <w:rFonts w:ascii="Arial" w:eastAsia="Calibri" w:hAnsi="Arial" w:cs="Arial"/>
          <w:sz w:val="24"/>
          <w:szCs w:val="24"/>
        </w:rPr>
        <w:t>promot</w:t>
      </w:r>
      <w:r>
        <w:rPr>
          <w:rFonts w:ascii="Arial" w:eastAsia="Calibri" w:hAnsi="Arial" w:cs="Arial"/>
          <w:sz w:val="24"/>
          <w:szCs w:val="24"/>
        </w:rPr>
        <w:t>ing</w:t>
      </w:r>
      <w:r w:rsidR="00A647CE">
        <w:rPr>
          <w:rFonts w:ascii="Arial" w:eastAsia="Calibri" w:hAnsi="Arial" w:cs="Arial"/>
          <w:sz w:val="24"/>
          <w:szCs w:val="24"/>
        </w:rPr>
        <w:t xml:space="preserve"> inclusion and rais</w:t>
      </w:r>
      <w:r>
        <w:rPr>
          <w:rFonts w:ascii="Arial" w:eastAsia="Calibri" w:hAnsi="Arial" w:cs="Arial"/>
          <w:sz w:val="24"/>
          <w:szCs w:val="24"/>
        </w:rPr>
        <w:t>ing</w:t>
      </w:r>
      <w:r w:rsidR="00A647CE">
        <w:rPr>
          <w:rFonts w:ascii="Arial" w:eastAsia="Calibri" w:hAnsi="Arial" w:cs="Arial"/>
          <w:sz w:val="24"/>
          <w:szCs w:val="24"/>
        </w:rPr>
        <w:t xml:space="preserve"> awareness of the issues faced by the priority groups;</w:t>
      </w:r>
    </w:p>
    <w:p w:rsidR="00EA19FE" w:rsidRPr="009C5150" w:rsidRDefault="00D12137" w:rsidP="00C12711">
      <w:pPr>
        <w:widowControl w:val="0"/>
        <w:numPr>
          <w:ilvl w:val="0"/>
          <w:numId w:val="18"/>
        </w:numPr>
        <w:spacing w:after="120"/>
        <w:ind w:left="714" w:hanging="35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Relevant t</w:t>
      </w:r>
      <w:r w:rsidR="009C5150" w:rsidRPr="009C5150">
        <w:rPr>
          <w:rFonts w:ascii="Arial" w:eastAsia="Calibri" w:hAnsi="Arial" w:cs="Arial"/>
          <w:sz w:val="24"/>
          <w:szCs w:val="24"/>
        </w:rPr>
        <w:t>raining attended by volunteers and community members.</w:t>
      </w:r>
    </w:p>
    <w:sectPr w:rsidR="00EA19FE" w:rsidRPr="009C5150" w:rsidSect="0072583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C2D"/>
    <w:multiLevelType w:val="hybridMultilevel"/>
    <w:tmpl w:val="49C45134"/>
    <w:lvl w:ilvl="0" w:tplc="B2AE34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43896"/>
    <w:multiLevelType w:val="hybridMultilevel"/>
    <w:tmpl w:val="3A64560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36410E2"/>
    <w:multiLevelType w:val="hybridMultilevel"/>
    <w:tmpl w:val="762A9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64D07"/>
    <w:multiLevelType w:val="hybridMultilevel"/>
    <w:tmpl w:val="A18CF7C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1353E"/>
    <w:multiLevelType w:val="hybridMultilevel"/>
    <w:tmpl w:val="A27E6E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654CC7"/>
    <w:multiLevelType w:val="hybridMultilevel"/>
    <w:tmpl w:val="7F320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86DD4"/>
    <w:multiLevelType w:val="hybridMultilevel"/>
    <w:tmpl w:val="469428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0D04C0"/>
    <w:multiLevelType w:val="hybridMultilevel"/>
    <w:tmpl w:val="66B6CD1C"/>
    <w:lvl w:ilvl="0" w:tplc="19C4C602">
      <w:start w:val="1"/>
      <w:numFmt w:val="low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22B50"/>
    <w:multiLevelType w:val="hybridMultilevel"/>
    <w:tmpl w:val="2A50A244"/>
    <w:lvl w:ilvl="0" w:tplc="B2AE34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B7041"/>
    <w:multiLevelType w:val="hybridMultilevel"/>
    <w:tmpl w:val="89F6096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E83396A"/>
    <w:multiLevelType w:val="hybridMultilevel"/>
    <w:tmpl w:val="1D68A662"/>
    <w:lvl w:ilvl="0" w:tplc="E1D650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508D7"/>
    <w:multiLevelType w:val="hybridMultilevel"/>
    <w:tmpl w:val="2A50A244"/>
    <w:lvl w:ilvl="0" w:tplc="B2AE34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B548B"/>
    <w:multiLevelType w:val="hybridMultilevel"/>
    <w:tmpl w:val="E2EAD4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474E0"/>
    <w:multiLevelType w:val="hybridMultilevel"/>
    <w:tmpl w:val="0DA004CC"/>
    <w:lvl w:ilvl="0" w:tplc="E1D6506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B6598"/>
    <w:multiLevelType w:val="hybridMultilevel"/>
    <w:tmpl w:val="7BFE5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44161"/>
    <w:multiLevelType w:val="hybridMultilevel"/>
    <w:tmpl w:val="D59AF62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F3474"/>
    <w:multiLevelType w:val="hybridMultilevel"/>
    <w:tmpl w:val="004E2B56"/>
    <w:lvl w:ilvl="0" w:tplc="99B42F8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D586F24"/>
    <w:multiLevelType w:val="hybridMultilevel"/>
    <w:tmpl w:val="D0781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4"/>
  </w:num>
  <w:num w:numId="5">
    <w:abstractNumId w:val="5"/>
  </w:num>
  <w:num w:numId="6">
    <w:abstractNumId w:val="7"/>
  </w:num>
  <w:num w:numId="7">
    <w:abstractNumId w:val="10"/>
  </w:num>
  <w:num w:numId="8">
    <w:abstractNumId w:val="13"/>
  </w:num>
  <w:num w:numId="9">
    <w:abstractNumId w:val="11"/>
  </w:num>
  <w:num w:numId="10">
    <w:abstractNumId w:val="8"/>
  </w:num>
  <w:num w:numId="11">
    <w:abstractNumId w:val="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16"/>
  </w:num>
  <w:num w:numId="16">
    <w:abstractNumId w:val="9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E6"/>
    <w:rsid w:val="00012415"/>
    <w:rsid w:val="00074025"/>
    <w:rsid w:val="00077910"/>
    <w:rsid w:val="00086F43"/>
    <w:rsid w:val="0010191F"/>
    <w:rsid w:val="0024526A"/>
    <w:rsid w:val="00277594"/>
    <w:rsid w:val="002E0F45"/>
    <w:rsid w:val="00317256"/>
    <w:rsid w:val="00325804"/>
    <w:rsid w:val="004328E6"/>
    <w:rsid w:val="00493C1F"/>
    <w:rsid w:val="004E6899"/>
    <w:rsid w:val="005724C7"/>
    <w:rsid w:val="00584547"/>
    <w:rsid w:val="005E04D4"/>
    <w:rsid w:val="00634A1B"/>
    <w:rsid w:val="006921D7"/>
    <w:rsid w:val="006C0C5E"/>
    <w:rsid w:val="006E53CB"/>
    <w:rsid w:val="007525AF"/>
    <w:rsid w:val="00791E2B"/>
    <w:rsid w:val="0079425E"/>
    <w:rsid w:val="007C67A6"/>
    <w:rsid w:val="00894CBF"/>
    <w:rsid w:val="008A280C"/>
    <w:rsid w:val="009443AB"/>
    <w:rsid w:val="009A4DF4"/>
    <w:rsid w:val="009C5150"/>
    <w:rsid w:val="009D6449"/>
    <w:rsid w:val="00A51442"/>
    <w:rsid w:val="00A647CE"/>
    <w:rsid w:val="00AA3C3B"/>
    <w:rsid w:val="00AD032A"/>
    <w:rsid w:val="00BB1F5D"/>
    <w:rsid w:val="00BD4895"/>
    <w:rsid w:val="00C12711"/>
    <w:rsid w:val="00D12137"/>
    <w:rsid w:val="00EA19FE"/>
    <w:rsid w:val="00F21418"/>
    <w:rsid w:val="00F36594"/>
    <w:rsid w:val="00F52CAD"/>
    <w:rsid w:val="00F6040B"/>
    <w:rsid w:val="00FB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E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8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28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E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8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28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0A30-14C9-4DE1-AB0D-2B514E03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sarahsapsford</dc:creator>
  <cp:lastModifiedBy>beverlydavies</cp:lastModifiedBy>
  <cp:revision>2</cp:revision>
  <dcterms:created xsi:type="dcterms:W3CDTF">2019-06-03T10:37:00Z</dcterms:created>
  <dcterms:modified xsi:type="dcterms:W3CDTF">2019-06-03T10:37:00Z</dcterms:modified>
</cp:coreProperties>
</file>